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693"/>
        <w:gridCol w:w="3827"/>
      </w:tblGrid>
      <w:tr w:rsidR="009E652E" w:rsidTr="002E1BB3">
        <w:trPr>
          <w:trHeight w:val="1031"/>
        </w:trPr>
        <w:tc>
          <w:tcPr>
            <w:tcW w:w="10103" w:type="dxa"/>
            <w:gridSpan w:val="3"/>
          </w:tcPr>
          <w:p w:rsidR="009E652E" w:rsidRPr="009612DB" w:rsidRDefault="009612DB">
            <w:pPr>
              <w:pStyle w:val="TableParagraph"/>
              <w:spacing w:line="296" w:lineRule="exact"/>
              <w:ind w:left="407" w:right="401"/>
              <w:rPr>
                <w:b/>
                <w:sz w:val="26"/>
                <w:lang w:val="ru-RU"/>
              </w:rPr>
            </w:pPr>
            <w:r w:rsidRPr="009612DB">
              <w:rPr>
                <w:b/>
                <w:sz w:val="26"/>
                <w:lang w:val="ru-RU"/>
              </w:rPr>
              <w:t>СКЛАД ДЕЛЕГАЦІЇ</w:t>
            </w:r>
          </w:p>
          <w:p w:rsidR="009E652E" w:rsidRPr="009612DB" w:rsidRDefault="009612DB">
            <w:pPr>
              <w:pStyle w:val="TableParagraph"/>
              <w:spacing w:before="46"/>
              <w:ind w:left="407" w:right="404"/>
              <w:rPr>
                <w:b/>
                <w:sz w:val="26"/>
                <w:lang w:val="ru-RU"/>
              </w:rPr>
            </w:pPr>
            <w:r w:rsidRPr="009612DB">
              <w:rPr>
                <w:b/>
                <w:sz w:val="26"/>
                <w:lang w:val="ru-RU"/>
              </w:rPr>
              <w:t xml:space="preserve">ЧИЛІЙСЬКО-УКРАЇНСЬКОЇ ПАЛАТИ </w:t>
            </w:r>
            <w:proofErr w:type="gramStart"/>
            <w:r w:rsidRPr="009612DB">
              <w:rPr>
                <w:b/>
                <w:sz w:val="26"/>
                <w:lang w:val="ru-RU"/>
              </w:rPr>
              <w:t>З</w:t>
            </w:r>
            <w:proofErr w:type="gramEnd"/>
            <w:r w:rsidRPr="009612DB">
              <w:rPr>
                <w:b/>
                <w:sz w:val="26"/>
                <w:lang w:val="ru-RU"/>
              </w:rPr>
              <w:t xml:space="preserve"> ПИТАНЬ ТОРГІВЛІ ТА ТУРИЗМУ</w:t>
            </w:r>
          </w:p>
          <w:p w:rsidR="009E652E" w:rsidRDefault="009612DB">
            <w:pPr>
              <w:pStyle w:val="TableParagraph"/>
              <w:spacing w:before="47"/>
              <w:ind w:left="404" w:right="40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(</w:t>
            </w:r>
            <w:proofErr w:type="spellStart"/>
            <w:r>
              <w:rPr>
                <w:b/>
                <w:i/>
                <w:sz w:val="26"/>
              </w:rPr>
              <w:t>станом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на</w:t>
            </w:r>
            <w:proofErr w:type="spellEnd"/>
            <w:r>
              <w:rPr>
                <w:b/>
                <w:i/>
                <w:sz w:val="26"/>
              </w:rPr>
              <w:t xml:space="preserve"> 25.02.3019)</w:t>
            </w:r>
            <w:bookmarkStart w:id="0" w:name="_GoBack"/>
            <w:bookmarkEnd w:id="0"/>
          </w:p>
        </w:tc>
      </w:tr>
      <w:tr w:rsidR="002E1BB3" w:rsidTr="002E1BB3">
        <w:trPr>
          <w:trHeight w:val="690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96" w:lineRule="exact"/>
              <w:ind w:left="360" w:right="35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Компанія</w:t>
            </w:r>
            <w:proofErr w:type="spellEnd"/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96" w:lineRule="exact"/>
              <w:ind w:left="149" w:right="13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Офіційний</w:t>
            </w:r>
            <w:proofErr w:type="spellEnd"/>
          </w:p>
          <w:p w:rsidR="002E1BB3" w:rsidRDefault="002E1BB3">
            <w:pPr>
              <w:pStyle w:val="TableParagraph"/>
              <w:spacing w:before="46"/>
              <w:ind w:left="14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представник</w:t>
            </w:r>
            <w:proofErr w:type="spellEnd"/>
          </w:p>
        </w:tc>
        <w:tc>
          <w:tcPr>
            <w:tcW w:w="3827" w:type="dxa"/>
          </w:tcPr>
          <w:p w:rsidR="002E1BB3" w:rsidRDefault="002E1BB3">
            <w:pPr>
              <w:pStyle w:val="TableParagraph"/>
              <w:spacing w:line="296" w:lineRule="exact"/>
              <w:ind w:right="0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Комерційна</w:t>
            </w:r>
            <w:proofErr w:type="spellEnd"/>
          </w:p>
          <w:p w:rsidR="002E1BB3" w:rsidRDefault="002E1BB3">
            <w:pPr>
              <w:pStyle w:val="TableParagraph"/>
              <w:spacing w:before="46"/>
              <w:ind w:left="232" w:right="0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діяльність</w:t>
            </w:r>
            <w:proofErr w:type="spellEnd"/>
          </w:p>
        </w:tc>
      </w:tr>
      <w:tr w:rsidR="002E1BB3" w:rsidTr="002E1BB3">
        <w:trPr>
          <w:trHeight w:val="1717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91" w:lineRule="exact"/>
              <w:ind w:left="368" w:right="350"/>
              <w:rPr>
                <w:sz w:val="26"/>
              </w:rPr>
            </w:pPr>
            <w:r>
              <w:rPr>
                <w:sz w:val="26"/>
              </w:rPr>
              <w:t>MCRUCES SPA</w:t>
            </w:r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91" w:lineRule="exact"/>
              <w:ind w:left="162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Маріо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Крусес</w:t>
            </w:r>
            <w:proofErr w:type="spellEnd"/>
          </w:p>
        </w:tc>
        <w:tc>
          <w:tcPr>
            <w:tcW w:w="3827" w:type="dxa"/>
          </w:tcPr>
          <w:p w:rsidR="002E1BB3" w:rsidRDefault="002E1BB3">
            <w:pPr>
              <w:pStyle w:val="TableParagraph"/>
              <w:spacing w:line="276" w:lineRule="auto"/>
              <w:ind w:left="131" w:right="136" w:firstLine="4"/>
              <w:rPr>
                <w:sz w:val="26"/>
              </w:rPr>
            </w:pPr>
            <w:proofErr w:type="spellStart"/>
            <w:r>
              <w:rPr>
                <w:sz w:val="26"/>
              </w:rPr>
              <w:t>Товари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для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гірничого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видобування</w:t>
            </w:r>
            <w:proofErr w:type="spellEnd"/>
          </w:p>
        </w:tc>
      </w:tr>
      <w:tr w:rsidR="002E1BB3" w:rsidTr="002E1BB3">
        <w:trPr>
          <w:trHeight w:val="1717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73" w:lineRule="auto"/>
              <w:ind w:left="335" w:right="303" w:firstLine="72"/>
              <w:jc w:val="left"/>
              <w:rPr>
                <w:sz w:val="26"/>
              </w:rPr>
            </w:pPr>
            <w:r>
              <w:rPr>
                <w:sz w:val="26"/>
              </w:rPr>
              <w:t>MARKETINGY SERVICIOS SPA</w:t>
            </w:r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73" w:lineRule="auto"/>
              <w:ind w:left="349" w:right="319" w:firstLine="1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Елеасін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Наваррете</w:t>
            </w:r>
            <w:proofErr w:type="spellEnd"/>
          </w:p>
        </w:tc>
        <w:tc>
          <w:tcPr>
            <w:tcW w:w="3827" w:type="dxa"/>
          </w:tcPr>
          <w:p w:rsidR="002E1BB3" w:rsidRDefault="002E1BB3">
            <w:pPr>
              <w:pStyle w:val="TableParagraph"/>
              <w:spacing w:line="276" w:lineRule="auto"/>
              <w:ind w:left="146" w:right="150"/>
              <w:rPr>
                <w:sz w:val="26"/>
              </w:rPr>
            </w:pPr>
            <w:proofErr w:type="spellStart"/>
            <w:r>
              <w:rPr>
                <w:sz w:val="26"/>
              </w:rPr>
              <w:t>Будівельні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матеріали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послуги</w:t>
            </w:r>
            <w:proofErr w:type="spellEnd"/>
          </w:p>
        </w:tc>
      </w:tr>
      <w:tr w:rsidR="002E1BB3" w:rsidTr="002E1BB3">
        <w:trPr>
          <w:trHeight w:val="1031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91" w:lineRule="exact"/>
              <w:ind w:left="368" w:right="350"/>
              <w:rPr>
                <w:sz w:val="26"/>
              </w:rPr>
            </w:pPr>
            <w:r>
              <w:rPr>
                <w:sz w:val="26"/>
              </w:rPr>
              <w:t>CITITEC SPA</w:t>
            </w:r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91" w:lineRule="exact"/>
              <w:ind w:left="455" w:right="0" w:firstLine="13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Ектор</w:t>
            </w:r>
            <w:proofErr w:type="spellEnd"/>
          </w:p>
          <w:p w:rsidR="002E1BB3" w:rsidRDefault="002E1BB3">
            <w:pPr>
              <w:pStyle w:val="TableParagraph"/>
              <w:spacing w:before="5" w:line="340" w:lineRule="atLeast"/>
              <w:ind w:left="149" w:right="13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Міранда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Мачука</w:t>
            </w:r>
            <w:proofErr w:type="spellEnd"/>
          </w:p>
        </w:tc>
        <w:tc>
          <w:tcPr>
            <w:tcW w:w="3827" w:type="dxa"/>
          </w:tcPr>
          <w:p w:rsidR="002E1BB3" w:rsidRDefault="002E1BB3" w:rsidP="002E1BB3">
            <w:pPr>
              <w:pStyle w:val="TableParagraph"/>
              <w:spacing w:line="291" w:lineRule="exact"/>
              <w:ind w:left="433" w:righ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СТО </w:t>
            </w:r>
            <w:proofErr w:type="spellStart"/>
            <w:r>
              <w:rPr>
                <w:sz w:val="26"/>
              </w:rPr>
              <w:t>та</w:t>
            </w:r>
            <w:proofErr w:type="spellEnd"/>
            <w:r>
              <w:rPr>
                <w:sz w:val="26"/>
                <w:lang w:val="uk-UA"/>
              </w:rPr>
              <w:t xml:space="preserve"> </w:t>
            </w:r>
            <w:proofErr w:type="spellStart"/>
            <w:r>
              <w:rPr>
                <w:sz w:val="26"/>
              </w:rPr>
              <w:t>продаж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автомобілів</w:t>
            </w:r>
            <w:proofErr w:type="spellEnd"/>
          </w:p>
        </w:tc>
      </w:tr>
      <w:tr w:rsidR="002E1BB3" w:rsidTr="002E1BB3">
        <w:trPr>
          <w:trHeight w:val="1718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91" w:lineRule="exact"/>
              <w:ind w:left="363" w:right="350"/>
              <w:rPr>
                <w:sz w:val="26"/>
              </w:rPr>
            </w:pPr>
            <w:r>
              <w:rPr>
                <w:sz w:val="26"/>
              </w:rPr>
              <w:t>GRUPO BIATS</w:t>
            </w:r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78" w:lineRule="auto"/>
              <w:ind w:left="421" w:right="167" w:hanging="23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Катрін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Муньйос</w:t>
            </w:r>
            <w:proofErr w:type="spellEnd"/>
          </w:p>
        </w:tc>
        <w:tc>
          <w:tcPr>
            <w:tcW w:w="3827" w:type="dxa"/>
          </w:tcPr>
          <w:p w:rsidR="002E1BB3" w:rsidRDefault="002E1BB3">
            <w:pPr>
              <w:pStyle w:val="TableParagraph"/>
              <w:spacing w:line="278" w:lineRule="auto"/>
              <w:ind w:left="208" w:right="189" w:firstLine="9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Продукти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харчування</w:t>
            </w:r>
            <w:proofErr w:type="spellEnd"/>
          </w:p>
        </w:tc>
      </w:tr>
      <w:tr w:rsidR="002E1BB3" w:rsidTr="002E1BB3">
        <w:trPr>
          <w:trHeight w:val="1377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78" w:lineRule="auto"/>
              <w:ind w:left="753" w:right="0" w:hanging="605"/>
              <w:jc w:val="left"/>
              <w:rPr>
                <w:sz w:val="26"/>
              </w:rPr>
            </w:pPr>
            <w:r>
              <w:rPr>
                <w:sz w:val="26"/>
              </w:rPr>
              <w:t>CIBERSEGURIDAD GLOBAL</w:t>
            </w:r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91" w:lineRule="exact"/>
              <w:ind w:left="109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Хорхе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Міра</w:t>
            </w:r>
            <w:proofErr w:type="spellEnd"/>
          </w:p>
        </w:tc>
        <w:tc>
          <w:tcPr>
            <w:tcW w:w="3827" w:type="dxa"/>
          </w:tcPr>
          <w:p w:rsidR="002E1BB3" w:rsidRDefault="002E1BB3">
            <w:pPr>
              <w:pStyle w:val="TableParagraph"/>
              <w:spacing w:line="291" w:lineRule="exact"/>
              <w:ind w:left="112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Кібербезпека</w:t>
            </w:r>
            <w:proofErr w:type="spellEnd"/>
          </w:p>
        </w:tc>
      </w:tr>
      <w:tr w:rsidR="002E1BB3" w:rsidTr="002E1BB3">
        <w:trPr>
          <w:trHeight w:val="2063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76" w:lineRule="auto"/>
              <w:ind w:left="292" w:right="282" w:firstLine="5"/>
              <w:rPr>
                <w:sz w:val="26"/>
              </w:rPr>
            </w:pPr>
            <w:r>
              <w:rPr>
                <w:sz w:val="26"/>
              </w:rPr>
              <w:t>MICRO CERVECERIA VALLE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PANGAL</w:t>
            </w:r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73" w:lineRule="auto"/>
              <w:ind w:left="527" w:right="0" w:hanging="44"/>
              <w:jc w:val="lef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Клаудіо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Сепеда</w:t>
            </w:r>
            <w:proofErr w:type="spellEnd"/>
          </w:p>
        </w:tc>
        <w:tc>
          <w:tcPr>
            <w:tcW w:w="3827" w:type="dxa"/>
          </w:tcPr>
          <w:p w:rsidR="002E1BB3" w:rsidRDefault="002E1BB3">
            <w:pPr>
              <w:pStyle w:val="TableParagraph"/>
              <w:spacing w:line="273" w:lineRule="auto"/>
              <w:ind w:left="155" w:right="145" w:firstLine="12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Туризм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пивоваріння</w:t>
            </w:r>
            <w:proofErr w:type="spellEnd"/>
          </w:p>
        </w:tc>
      </w:tr>
      <w:tr w:rsidR="002E1BB3" w:rsidRPr="002E1BB3" w:rsidTr="002E1BB3">
        <w:trPr>
          <w:trHeight w:val="1717"/>
        </w:trPr>
        <w:tc>
          <w:tcPr>
            <w:tcW w:w="3583" w:type="dxa"/>
          </w:tcPr>
          <w:p w:rsidR="002E1BB3" w:rsidRDefault="002E1BB3">
            <w:pPr>
              <w:pStyle w:val="TableParagraph"/>
              <w:spacing w:line="291" w:lineRule="exact"/>
              <w:ind w:left="368" w:right="350"/>
              <w:rPr>
                <w:sz w:val="26"/>
              </w:rPr>
            </w:pPr>
            <w:r>
              <w:rPr>
                <w:sz w:val="26"/>
              </w:rPr>
              <w:t>AFE LTDA</w:t>
            </w:r>
          </w:p>
        </w:tc>
        <w:tc>
          <w:tcPr>
            <w:tcW w:w="2693" w:type="dxa"/>
          </w:tcPr>
          <w:p w:rsidR="002E1BB3" w:rsidRDefault="002E1BB3">
            <w:pPr>
              <w:pStyle w:val="TableParagraph"/>
              <w:spacing w:line="273" w:lineRule="auto"/>
              <w:ind w:left="513" w:right="427" w:hanging="5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Крістіан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Акунья</w:t>
            </w:r>
            <w:proofErr w:type="spellEnd"/>
          </w:p>
        </w:tc>
        <w:tc>
          <w:tcPr>
            <w:tcW w:w="3827" w:type="dxa"/>
          </w:tcPr>
          <w:p w:rsidR="002E1BB3" w:rsidRPr="009612DB" w:rsidRDefault="002E1BB3" w:rsidP="002E1BB3">
            <w:pPr>
              <w:pStyle w:val="TableParagraph"/>
              <w:spacing w:line="276" w:lineRule="auto"/>
              <w:ind w:left="232" w:right="236" w:hanging="3"/>
              <w:rPr>
                <w:sz w:val="26"/>
                <w:lang w:val="ru-RU"/>
              </w:rPr>
            </w:pPr>
            <w:proofErr w:type="spellStart"/>
            <w:r w:rsidRPr="009612DB">
              <w:rPr>
                <w:sz w:val="26"/>
                <w:lang w:val="ru-RU"/>
              </w:rPr>
              <w:t>Імпорт</w:t>
            </w:r>
            <w:proofErr w:type="spellEnd"/>
            <w:r w:rsidRPr="009612DB">
              <w:rPr>
                <w:sz w:val="26"/>
                <w:lang w:val="ru-RU"/>
              </w:rPr>
              <w:t xml:space="preserve"> </w:t>
            </w:r>
            <w:proofErr w:type="spellStart"/>
            <w:r w:rsidRPr="009612DB">
              <w:rPr>
                <w:sz w:val="26"/>
                <w:lang w:val="ru-RU"/>
              </w:rPr>
              <w:t>лікер</w:t>
            </w:r>
            <w:proofErr w:type="gramStart"/>
            <w:r w:rsidRPr="009612DB">
              <w:rPr>
                <w:sz w:val="26"/>
                <w:lang w:val="ru-RU"/>
              </w:rPr>
              <w:t>о</w:t>
            </w:r>
            <w:proofErr w:type="spellEnd"/>
            <w:r w:rsidRPr="009612DB">
              <w:rPr>
                <w:sz w:val="26"/>
                <w:lang w:val="ru-RU"/>
              </w:rPr>
              <w:t>-</w:t>
            </w:r>
            <w:proofErr w:type="gramEnd"/>
            <w:r w:rsidRPr="009612DB">
              <w:rPr>
                <w:sz w:val="26"/>
                <w:lang w:val="ru-RU"/>
              </w:rPr>
              <w:t xml:space="preserve"> </w:t>
            </w:r>
            <w:proofErr w:type="spellStart"/>
            <w:r w:rsidRPr="009612DB">
              <w:rPr>
                <w:spacing w:val="-1"/>
                <w:sz w:val="26"/>
                <w:lang w:val="ru-RU"/>
              </w:rPr>
              <w:t>горілчаних</w:t>
            </w:r>
            <w:proofErr w:type="spellEnd"/>
            <w:r w:rsidRPr="009612DB">
              <w:rPr>
                <w:spacing w:val="-1"/>
                <w:sz w:val="26"/>
                <w:lang w:val="ru-RU"/>
              </w:rPr>
              <w:t xml:space="preserve"> </w:t>
            </w:r>
            <w:proofErr w:type="spellStart"/>
            <w:r w:rsidRPr="009612DB">
              <w:rPr>
                <w:sz w:val="26"/>
                <w:lang w:val="ru-RU"/>
              </w:rPr>
              <w:t>товарів</w:t>
            </w:r>
            <w:proofErr w:type="spellEnd"/>
            <w:r w:rsidRPr="009612DB">
              <w:rPr>
                <w:spacing w:val="-1"/>
                <w:sz w:val="26"/>
                <w:lang w:val="ru-RU"/>
              </w:rPr>
              <w:t xml:space="preserve"> </w:t>
            </w:r>
            <w:r w:rsidRPr="009612DB">
              <w:rPr>
                <w:sz w:val="26"/>
                <w:lang w:val="ru-RU"/>
              </w:rPr>
              <w:t>та</w:t>
            </w:r>
            <w:r>
              <w:rPr>
                <w:sz w:val="26"/>
                <w:lang w:val="ru-RU"/>
              </w:rPr>
              <w:t xml:space="preserve"> </w:t>
            </w:r>
            <w:r w:rsidRPr="009612DB">
              <w:rPr>
                <w:sz w:val="26"/>
                <w:lang w:val="ru-RU"/>
              </w:rPr>
              <w:t>шоколаду</w:t>
            </w:r>
          </w:p>
        </w:tc>
      </w:tr>
    </w:tbl>
    <w:p w:rsidR="009E652E" w:rsidRDefault="002E1BB3">
      <w:pPr>
        <w:rPr>
          <w:sz w:val="2"/>
          <w:szCs w:val="2"/>
        </w:rPr>
      </w:pPr>
      <w:r>
        <w:pict>
          <v:rect id="_x0000_s1027" style="position:absolute;margin-left:354.25pt;margin-top:661.5pt;width:3.6pt;height:.7pt;z-index:-7360;mso-position-horizontal-relative:page;mso-position-vertical-relative:page" fillcolor="blue" stroked="f">
            <w10:wrap anchorx="page" anchory="page"/>
          </v:rect>
        </w:pict>
      </w:r>
      <w:r>
        <w:pict>
          <v:rect id="_x0000_s1026" style="position:absolute;margin-left:354.25pt;margin-top:696.1pt;width:3.6pt;height:.7pt;z-index:-7336;mso-position-horizontal-relative:page;mso-position-vertical-relative:page" fillcolor="blue" stroked="f">
            <w10:wrap anchorx="page" anchory="page"/>
          </v:rect>
        </w:pict>
      </w:r>
    </w:p>
    <w:sectPr w:rsidR="009E652E">
      <w:pgSz w:w="11900" w:h="16840"/>
      <w:pgMar w:top="118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652E"/>
    <w:rsid w:val="002E1BB3"/>
    <w:rsid w:val="009612DB"/>
    <w:rsid w:val="009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 w:right="1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2019-03-05T15:25:00Z</dcterms:created>
  <dcterms:modified xsi:type="dcterms:W3CDTF">2019-03-05T17:38:00Z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2019-03-05T00:00:00Z</vt:filetime>
  </property>
</Properties>
</file>