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0" distT="0" distL="0" distR="0">
            <wp:extent cx="1344825" cy="10107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4825" cy="1010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ab/>
        <w:tab/>
        <w:tab/>
        <w:tab/>
        <w:tab/>
        <w:tab/>
        <w:tab/>
        <w:t xml:space="preserve">Проєкт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Промозахід «DO invest»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Програма заходу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 Київ, вул. Велика Житомирська, 33, Торгово-промислова палата України, Chamber Plaza, зала Колізей, 4 поверх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Основні теми: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Інвестиційний та експортний потенціал Донецької області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Інвестиційний портал Донецької області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Бренд області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19.10.2021</w:t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65"/>
        <w:gridCol w:w="6435"/>
        <w:tblGridChange w:id="0">
          <w:tblGrid>
            <w:gridCol w:w="2565"/>
            <w:gridCol w:w="643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 – 12:00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Реєстрація учасників заходу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12:00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12:15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120" w:before="240"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Офіційне відкриття промозаходу «DO invest»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Павло Кириленко </w:t>
            </w:r>
            <w:r w:rsidDel="00000000" w:rsidR="00000000" w:rsidRPr="00000000">
              <w:rPr>
                <w:i w:val="1"/>
                <w:rtl w:val="0"/>
              </w:rPr>
              <w:t xml:space="preserve">— голова Донецької облдержадміністрації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Ростислав Замлинський</w:t>
            </w:r>
            <w:r w:rsidDel="00000000" w:rsidR="00000000" w:rsidRPr="00000000">
              <w:rPr>
                <w:i w:val="1"/>
                <w:rtl w:val="0"/>
              </w:rPr>
              <w:t xml:space="preserve"> – Перший заступник Міністра з питань реінтеграції тимчасово окупованих територій України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Дмитро Сенік - </w:t>
            </w:r>
            <w:r w:rsidDel="00000000" w:rsidR="00000000" w:rsidRPr="00000000">
              <w:rPr>
                <w:i w:val="1"/>
                <w:rtl w:val="0"/>
              </w:rPr>
              <w:t xml:space="preserve">Заступник Міністра закордонних справ України з питань цифрового розвитку, цифрових трансформацій і цифровізації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Сергій Цівкач</w:t>
            </w:r>
            <w:r w:rsidDel="00000000" w:rsidR="00000000" w:rsidRPr="00000000">
              <w:rPr>
                <w:i w:val="1"/>
                <w:rtl w:val="0"/>
              </w:rPr>
              <w:t xml:space="preserve"> – виконавчий директор ДУ «Офіс із залучення та підтримки інвестицій» UkraineInvest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Геннадій Чижиков  - </w:t>
            </w:r>
            <w:r w:rsidDel="00000000" w:rsidR="00000000" w:rsidRPr="00000000">
              <w:rPr>
                <w:i w:val="1"/>
                <w:rtl w:val="0"/>
              </w:rPr>
              <w:t xml:space="preserve">президент Торгово-промислової палати України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Дмитро Хоркін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12:15 – 13:15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Презентаційна платформа</w:t>
            </w:r>
          </w:p>
          <w:p w:rsidR="00000000" w:rsidDel="00000000" w:rsidP="00000000" w:rsidRDefault="00000000" w:rsidRPr="00000000" w14:paraId="00000018">
            <w:pPr>
              <w:spacing w:after="80" w:before="240" w:lineRule="auto"/>
              <w:jc w:val="both"/>
              <w:rPr>
                <w:i w:val="1"/>
                <w:color w:val="ff000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Оксана Головко </w:t>
            </w: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rtl w:val="0"/>
              </w:rPr>
              <w:t xml:space="preserve">директорка департаменту інвестиційно-інноваційного розвитку і зовнішніх відносин Донецької облдержадміністрації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Інвестиційний потенціал Донецької області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Віктор Мунтяну – </w:t>
            </w:r>
            <w:r w:rsidDel="00000000" w:rsidR="00000000" w:rsidRPr="00000000">
              <w:rPr>
                <w:i w:val="1"/>
                <w:rtl w:val="0"/>
              </w:rPr>
              <w:t xml:space="preserve">Керівник Програми відновлення та розбудови миру Представництва ПРООН в Україні 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Кріс Абрамс - </w:t>
            </w:r>
            <w:r w:rsidDel="00000000" w:rsidR="00000000" w:rsidRPr="00000000">
              <w:rPr>
                <w:i w:val="1"/>
                <w:rtl w:val="0"/>
              </w:rPr>
              <w:t xml:space="preserve">Директор Офісу економічного зростання, Місії Агентства США з міжнародного розвитку в Україні та Білорусі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Бачення майбутнього розвитку Донецької області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01E">
            <w:pPr>
              <w:spacing w:after="8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Дмитро Хоркін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13:15 – 15:00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Демонстраційна платформа</w:t>
            </w:r>
          </w:p>
          <w:p w:rsidR="00000000" w:rsidDel="00000000" w:rsidP="00000000" w:rsidRDefault="00000000" w:rsidRPr="00000000" w14:paraId="00000021">
            <w:pPr>
              <w:spacing w:after="80" w:before="240" w:lineRule="auto"/>
              <w:jc w:val="both"/>
              <w:rPr>
                <w:i w:val="1"/>
                <w:color w:val="ff000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Оксана Головко </w:t>
            </w: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rtl w:val="0"/>
              </w:rPr>
              <w:t xml:space="preserve">директорка департаменту інвестиційно-інноваційного розвитку і зовнішніх відносин Донецької облдержадміністрації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80" w:befor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Інтерактивна презентація інвестиційного порталу Донецької області</w:t>
            </w:r>
          </w:p>
          <w:p w:rsidR="00000000" w:rsidDel="00000000" w:rsidP="00000000" w:rsidRDefault="00000000" w:rsidRPr="00000000" w14:paraId="00000023">
            <w:pPr>
              <w:spacing w:after="80" w:befor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Підхід до виставкових експозицій. Спілкування з учасниками виставки</w:t>
            </w:r>
          </w:p>
          <w:p w:rsidR="00000000" w:rsidDel="00000000" w:rsidP="00000000" w:rsidRDefault="00000000" w:rsidRPr="00000000" w14:paraId="00000024">
            <w:pPr>
              <w:spacing w:after="80"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Прес-підхід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Rule="auto"/>
              <w:jc w:val="both"/>
              <w:rPr>
                <w:i w:val="1"/>
                <w:color w:val="ff000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Кава-брейк. Нетворкінг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1135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